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4360" w14:textId="4B7C1822" w:rsidR="00B41912" w:rsidRDefault="0037791E" w:rsidP="0037791E">
      <w:pPr>
        <w:pStyle w:val="Title"/>
        <w:rPr>
          <w:sz w:val="40"/>
          <w:szCs w:val="40"/>
        </w:rPr>
      </w:pPr>
      <w:bookmarkStart w:id="0" w:name="_GoBack"/>
      <w:bookmarkEnd w:id="0"/>
      <w:r w:rsidRPr="0037791E">
        <w:rPr>
          <w:sz w:val="40"/>
          <w:szCs w:val="40"/>
        </w:rPr>
        <w:t>Writing Skills in Action</w:t>
      </w:r>
      <w:r w:rsidR="00193AEF">
        <w:rPr>
          <w:sz w:val="40"/>
          <w:szCs w:val="40"/>
        </w:rPr>
        <w:t xml:space="preserve"> 3</w:t>
      </w:r>
      <w:r w:rsidR="00BE5D7A">
        <w:rPr>
          <w:sz w:val="40"/>
          <w:szCs w:val="40"/>
        </w:rPr>
        <w:t xml:space="preserve">: </w:t>
      </w:r>
      <w:r w:rsidR="003922D3">
        <w:rPr>
          <w:sz w:val="40"/>
          <w:szCs w:val="40"/>
        </w:rPr>
        <w:t>Commas</w:t>
      </w:r>
    </w:p>
    <w:p w14:paraId="644B846D" w14:textId="77777777" w:rsidR="0037791E" w:rsidRDefault="0037791E" w:rsidP="0037791E">
      <w:r>
        <w:t xml:space="preserve">Writing Skills in Action is designed to put into practice specific writing traits, i.e., grammar, punctuation, usage, introduction, conclusion, etc., to develop your understanding of how to write more effectively. </w:t>
      </w:r>
    </w:p>
    <w:p w14:paraId="40243F89" w14:textId="33F54FA0" w:rsidR="005A2964" w:rsidRDefault="005A2964" w:rsidP="0037791E">
      <w:r>
        <w:t>Prom</w:t>
      </w:r>
      <w:r w:rsidR="00EE1F01">
        <w:t>pts may</w:t>
      </w:r>
      <w:r>
        <w:t xml:space="preserve"> be creative fiction or analytical responses – determine the type of prompt and the audience then write accordingly. </w:t>
      </w:r>
    </w:p>
    <w:p w14:paraId="49A640DD" w14:textId="77777777" w:rsidR="00C8559B" w:rsidRDefault="00C8559B" w:rsidP="00C8559B">
      <w:pPr>
        <w:pStyle w:val="NoSpacing"/>
      </w:pPr>
      <w:r>
        <w:rPr>
          <w:rStyle w:val="Heading3Char"/>
        </w:rPr>
        <w:t>Directions</w:t>
      </w:r>
    </w:p>
    <w:p w14:paraId="0A132CD0" w14:textId="77777777" w:rsidR="00C8559B" w:rsidRDefault="0037791E" w:rsidP="00C8559B">
      <w:r w:rsidRPr="00B61356">
        <w:rPr>
          <w:b/>
          <w:u w:val="single"/>
        </w:rPr>
        <w:t>Write a half-page response</w:t>
      </w:r>
      <w:r>
        <w:t xml:space="preserve"> to the prompt below. While you write your response, </w:t>
      </w:r>
      <w:r w:rsidRPr="0037791E">
        <w:t>include</w:t>
      </w:r>
      <w:r>
        <w:t xml:space="preserve"> sentences that fit the grammar and punctuation rules below, </w:t>
      </w:r>
      <w:r w:rsidR="00C8559B">
        <w:t xml:space="preserve">and </w:t>
      </w:r>
      <w:r>
        <w:t xml:space="preserve">any other specific </w:t>
      </w:r>
      <w:r w:rsidR="00C8559B">
        <w:t xml:space="preserve">requirements for this task. </w:t>
      </w:r>
    </w:p>
    <w:p w14:paraId="1CAAE8D4" w14:textId="77777777" w:rsidR="007164AA" w:rsidRDefault="007164AA" w:rsidP="007164AA">
      <w:pPr>
        <w:pStyle w:val="NoSpacing"/>
      </w:pPr>
      <w:r>
        <w:t xml:space="preserve">You need to identify each rule/requirement by using the “Comment” tool (under the “Review” tab) in Word. </w:t>
      </w:r>
    </w:p>
    <w:p w14:paraId="5CC3059B" w14:textId="3C88A77E" w:rsidR="007164AA" w:rsidRPr="00C8559B" w:rsidRDefault="007164AA" w:rsidP="003922D3">
      <w:pPr>
        <w:pStyle w:val="NoSpacing"/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7164AA">
        <w:rPr>
          <w:rStyle w:val="Heading4Char"/>
        </w:rPr>
        <w:t>Example:</w:t>
      </w:r>
      <w:r>
        <w:t xml:space="preserve"> </w:t>
      </w:r>
      <w:commentRangeStart w:id="1"/>
      <w:r w:rsidRPr="007164AA">
        <w:rPr>
          <w:i/>
        </w:rPr>
        <w:t>He said, “Treat her as you would your own daughter.”</w:t>
      </w:r>
      <w:commentRangeEnd w:id="1"/>
      <w:r>
        <w:rPr>
          <w:rStyle w:val="CommentReference"/>
        </w:rPr>
        <w:commentReference w:id="1"/>
      </w:r>
    </w:p>
    <w:p w14:paraId="618E59CC" w14:textId="77777777" w:rsidR="003922D3" w:rsidRDefault="003922D3" w:rsidP="00C8559B">
      <w:pPr>
        <w:pStyle w:val="NoSpacing"/>
        <w:rPr>
          <w:rStyle w:val="Heading3Char"/>
        </w:rPr>
      </w:pPr>
    </w:p>
    <w:p w14:paraId="40BAF81B" w14:textId="02E507B2" w:rsidR="00C8559B" w:rsidRPr="004D4B88" w:rsidRDefault="00E14044" w:rsidP="004D4B88">
      <w:pPr>
        <w:pStyle w:val="NoSpacing"/>
        <w:rPr>
          <w:rStyle w:val="Heading3Char"/>
        </w:rPr>
      </w:pPr>
      <w:r w:rsidRPr="004D4B88">
        <w:rPr>
          <w:rStyle w:val="Heading3Char"/>
        </w:rPr>
        <w:t xml:space="preserve">3 </w:t>
      </w:r>
      <w:r w:rsidR="00C8559B" w:rsidRPr="004D4B88">
        <w:rPr>
          <w:rStyle w:val="Heading3Char"/>
        </w:rPr>
        <w:t>Prompt</w:t>
      </w:r>
      <w:r w:rsidRPr="004D4B88">
        <w:rPr>
          <w:rStyle w:val="Heading3Char"/>
        </w:rPr>
        <w:t>s</w:t>
      </w:r>
      <w:r w:rsidR="007164AA" w:rsidRPr="004D4B88">
        <w:rPr>
          <w:rStyle w:val="Heading3Char"/>
        </w:rPr>
        <w:t>:</w:t>
      </w:r>
    </w:p>
    <w:p w14:paraId="4F027C47" w14:textId="69EAF538" w:rsidR="003922D3" w:rsidRPr="00737A56" w:rsidRDefault="008C7D8E" w:rsidP="003922D3">
      <w:pPr>
        <w:pStyle w:val="ListParagraph"/>
        <w:numPr>
          <w:ilvl w:val="0"/>
          <w:numId w:val="4"/>
        </w:numPr>
      </w:pPr>
      <w:r>
        <w:t>Begin a story with “There was once a chance I didn’t take…”</w:t>
      </w:r>
    </w:p>
    <w:p w14:paraId="36FC80D4" w14:textId="74F02F86" w:rsidR="00737A56" w:rsidRDefault="008C7D8E" w:rsidP="008B77C3">
      <w:pPr>
        <w:pStyle w:val="ListParagraph"/>
        <w:numPr>
          <w:ilvl w:val="0"/>
          <w:numId w:val="4"/>
        </w:numPr>
      </w:pPr>
      <w:r w:rsidRPr="008C7D8E">
        <w:t>The term “</w:t>
      </w:r>
      <w:proofErr w:type="spellStart"/>
      <w:r w:rsidRPr="008C7D8E">
        <w:t>ultracrepidarianism</w:t>
      </w:r>
      <w:proofErr w:type="spellEnd"/>
      <w:r w:rsidRPr="008C7D8E">
        <w:t>,” or the habit of giving opinions and advice on issues outside one’s scope of knowledge, comes from a comment made by Greek artist Apelles to a shoemaker who criticized one of the artist’s paintings. The phrase “</w:t>
      </w:r>
      <w:proofErr w:type="spellStart"/>
      <w:r w:rsidRPr="008C7D8E">
        <w:rPr>
          <w:i/>
          <w:iCs/>
        </w:rPr>
        <w:t>Sutor</w:t>
      </w:r>
      <w:proofErr w:type="spellEnd"/>
      <w:r w:rsidRPr="008C7D8E">
        <w:rPr>
          <w:i/>
          <w:iCs/>
        </w:rPr>
        <w:t xml:space="preserve">, ne ultra </w:t>
      </w:r>
      <w:proofErr w:type="spellStart"/>
      <w:r w:rsidRPr="008C7D8E">
        <w:rPr>
          <w:i/>
          <w:iCs/>
        </w:rPr>
        <w:t>crepidam</w:t>
      </w:r>
      <w:proofErr w:type="spellEnd"/>
      <w:r w:rsidRPr="008C7D8E">
        <w:t>,” essentially means that the shoemaker should not judge be</w:t>
      </w:r>
      <w:r w:rsidR="00E14044">
        <w:t xml:space="preserve">yond his own soles. </w:t>
      </w:r>
      <w:r w:rsidR="00E14044" w:rsidRPr="00E14044">
        <w:rPr>
          <w:b/>
        </w:rPr>
        <w:t>W</w:t>
      </w:r>
      <w:r w:rsidRPr="00E14044">
        <w:rPr>
          <w:b/>
        </w:rPr>
        <w:t>rite a piece on the value of voicing opinions regardless of your expertise on the subject matter</w:t>
      </w:r>
    </w:p>
    <w:p w14:paraId="2DE56A63" w14:textId="680A79D1" w:rsidR="008C7D8E" w:rsidRDefault="00A2668A" w:rsidP="008B77C3">
      <w:pPr>
        <w:pStyle w:val="ListParagraph"/>
        <w:numPr>
          <w:ilvl w:val="0"/>
          <w:numId w:val="4"/>
        </w:numPr>
      </w:pPr>
      <w:r>
        <w:t xml:space="preserve">Watch this </w:t>
      </w:r>
      <w:proofErr w:type="spellStart"/>
      <w:r>
        <w:t>Tedtalk</w:t>
      </w:r>
      <w:proofErr w:type="spellEnd"/>
      <w:r>
        <w:t xml:space="preserve"> -- </w:t>
      </w:r>
      <w:hyperlink r:id="rId8" w:history="1">
        <w:r w:rsidRPr="00CB7E28">
          <w:rPr>
            <w:rStyle w:val="Hyperlink"/>
          </w:rPr>
          <w:t>https://www.ted.com/talks/ismael_nazario_what_i_learned_as_a_kid_in_jail</w:t>
        </w:r>
      </w:hyperlink>
      <w:r>
        <w:t>, then discuss how you would reform the juvenile detention sys</w:t>
      </w:r>
      <w:r w:rsidR="00E14044">
        <w:t>tem</w:t>
      </w:r>
    </w:p>
    <w:p w14:paraId="7FD08513" w14:textId="3BFE9F9D" w:rsidR="00C8559B" w:rsidRDefault="00EE1F01" w:rsidP="00C8559B">
      <w:r>
        <w:t>The</w:t>
      </w:r>
      <w:r w:rsidR="00C8559B">
        <w:t xml:space="preserve"> rules</w:t>
      </w:r>
      <w:r>
        <w:t xml:space="preserve"> below</w:t>
      </w:r>
      <w:r w:rsidR="00C8559B">
        <w:t xml:space="preserve"> are taken directly from the grammar and punctuation skills unit. You must write a sentence for each rule listed below. Each sentence must </w:t>
      </w:r>
      <w:r w:rsidR="004C5FB5">
        <w:t xml:space="preserve">be grammatically and punctually correct. Label each sentence </w:t>
      </w:r>
      <w:r w:rsidR="00B92D7C">
        <w:t xml:space="preserve">using the “Comment” feature in Word (click the review tab) </w:t>
      </w:r>
      <w:r w:rsidR="004C5FB5">
        <w:t xml:space="preserve">to </w:t>
      </w:r>
      <w:r w:rsidR="00B92D7C">
        <w:t>indicate which rule is applied in the sentence</w:t>
      </w:r>
      <w:r w:rsidR="004C5FB5">
        <w:t xml:space="preserve">. </w:t>
      </w:r>
    </w:p>
    <w:p w14:paraId="3B0B5EAD" w14:textId="77777777" w:rsidR="003922D3" w:rsidRPr="003922D3" w:rsidRDefault="003922D3" w:rsidP="003922D3">
      <w:pPr>
        <w:pStyle w:val="ListParagraph"/>
        <w:numPr>
          <w:ilvl w:val="0"/>
          <w:numId w:val="1"/>
        </w:numPr>
        <w:rPr>
          <w:i/>
        </w:rPr>
      </w:pPr>
      <w:r w:rsidRPr="003922D3">
        <w:rPr>
          <w:rStyle w:val="Heading4Char"/>
        </w:rPr>
        <w:t>Comma Rule 2:</w:t>
      </w:r>
      <w: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 xml:space="preserve"> </w:t>
      </w:r>
      <w:r w:rsidRPr="003922D3">
        <w:rPr>
          <w:i/>
        </w:rPr>
        <w:t xml:space="preserve">Use a comma to separate two adjectives when the word and can be inserted between them. </w:t>
      </w:r>
    </w:p>
    <w:p w14:paraId="627E640A" w14:textId="77777777" w:rsidR="003922D3" w:rsidRDefault="003922D3" w:rsidP="003922D3">
      <w:pPr>
        <w:pStyle w:val="ListParagraph"/>
        <w:numPr>
          <w:ilvl w:val="1"/>
          <w:numId w:val="1"/>
        </w:numPr>
        <w:rPr>
          <w:i/>
        </w:rPr>
      </w:pPr>
      <w:r w:rsidRPr="003922D3">
        <w:rPr>
          <w:bCs/>
          <w:i/>
          <w:iCs/>
        </w:rPr>
        <w:t>Examples:</w:t>
      </w:r>
      <w:r w:rsidRPr="003922D3">
        <w:rPr>
          <w:i/>
        </w:rPr>
        <w:t xml:space="preserve">  He is a strong, healthy man.</w:t>
      </w:r>
    </w:p>
    <w:p w14:paraId="4A7118E5" w14:textId="25D0C753" w:rsidR="003922D3" w:rsidRPr="003922D3" w:rsidRDefault="003922D3" w:rsidP="003922D3">
      <w:pPr>
        <w:pStyle w:val="ListParagraph"/>
        <w:numPr>
          <w:ilvl w:val="1"/>
          <w:numId w:val="1"/>
        </w:numP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</w:pPr>
      <w:r w:rsidRPr="003922D3">
        <w:rPr>
          <w:i/>
        </w:rPr>
        <w:t xml:space="preserve">We stayed at an expensive summer resort. </w:t>
      </w:r>
      <w:r w:rsidRPr="003922D3">
        <w:t>You would not say expensive and summer resort, so no comma.</w:t>
      </w:r>
    </w:p>
    <w:p w14:paraId="4C66ED86" w14:textId="77777777" w:rsidR="003922D3" w:rsidRDefault="003922D3" w:rsidP="003922D3">
      <w:pPr>
        <w:pStyle w:val="ListParagraph"/>
        <w:numPr>
          <w:ilvl w:val="0"/>
          <w:numId w:val="1"/>
        </w:numPr>
        <w:rPr>
          <w:i/>
        </w:rPr>
      </w:pPr>
      <w:r w:rsidRPr="003922D3">
        <w:rPr>
          <w:rStyle w:val="Heading4Char"/>
        </w:rPr>
        <w:t>Comma Rule 7:</w:t>
      </w:r>
      <w: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 xml:space="preserve"> </w:t>
      </w:r>
      <w:r w:rsidRPr="003922D3">
        <w:rPr>
          <w:i/>
        </w:rPr>
        <w:t>Use commas to set off expressions interrupting sentence flow.</w:t>
      </w:r>
    </w:p>
    <w:p w14:paraId="2742D6F5" w14:textId="23B300C7" w:rsidR="003922D3" w:rsidRPr="003922D3" w:rsidRDefault="003922D3" w:rsidP="003922D3">
      <w:pPr>
        <w:pStyle w:val="ListParagraph"/>
        <w:numPr>
          <w:ilvl w:val="1"/>
          <w:numId w:val="1"/>
        </w:numP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</w:pPr>
      <w:r w:rsidRPr="003922D3">
        <w:rPr>
          <w:bCs/>
          <w:i/>
          <w:iCs/>
        </w:rPr>
        <w:t>Example:</w:t>
      </w:r>
      <w:r w:rsidRPr="003922D3">
        <w:rPr>
          <w:i/>
        </w:rPr>
        <w:t xml:space="preserve"> I am, as you have probably noticed, very nervous about this.</w:t>
      </w:r>
    </w:p>
    <w:p w14:paraId="536DE74F" w14:textId="0A43CEF6" w:rsidR="003922D3" w:rsidRPr="003922D3" w:rsidRDefault="003922D3" w:rsidP="003922D3">
      <w:pPr>
        <w:pStyle w:val="ListParagraph"/>
        <w:numPr>
          <w:ilvl w:val="0"/>
          <w:numId w:val="1"/>
        </w:numPr>
        <w:rPr>
          <w:i/>
        </w:rPr>
      </w:pPr>
      <w:r w:rsidRPr="003922D3">
        <w:rPr>
          <w:rStyle w:val="Heading4Char"/>
        </w:rPr>
        <w:t>Comma Rule 11:</w:t>
      </w:r>
      <w: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t xml:space="preserve"> </w:t>
      </w:r>
      <w:r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  <w:br/>
      </w:r>
      <w:r w:rsidRPr="003922D3">
        <w:rPr>
          <w:b/>
          <w:i/>
        </w:rPr>
        <w:t>a.</w:t>
      </w:r>
      <w:r w:rsidRPr="003922D3">
        <w:rPr>
          <w:i/>
        </w:rPr>
        <w:t xml:space="preserve"> Use a comma to separate two strong clauses joined by a coordinating conjunction – and, or, but, for, nor. You can omit the comma if the clauses are both short. </w:t>
      </w:r>
    </w:p>
    <w:p w14:paraId="0D0740C3" w14:textId="77777777" w:rsidR="003922D3" w:rsidRDefault="003922D3" w:rsidP="003922D3">
      <w:pPr>
        <w:pStyle w:val="ListParagraph"/>
        <w:numPr>
          <w:ilvl w:val="1"/>
          <w:numId w:val="1"/>
        </w:numPr>
        <w:rPr>
          <w:i/>
        </w:rPr>
      </w:pPr>
      <w:r w:rsidRPr="003922D3">
        <w:rPr>
          <w:b/>
          <w:bCs/>
          <w:i/>
          <w:iCs/>
        </w:rPr>
        <w:t>Examples:</w:t>
      </w:r>
      <w:r w:rsidRPr="003922D3">
        <w:rPr>
          <w:i/>
        </w:rPr>
        <w:t xml:space="preserve"> I have painted the entire house, but he is still working on sanding the doors. </w:t>
      </w:r>
    </w:p>
    <w:p w14:paraId="1F16C061" w14:textId="6A4C4018" w:rsidR="003922D3" w:rsidRPr="003922D3" w:rsidRDefault="003922D3" w:rsidP="003922D3">
      <w:pPr>
        <w:pStyle w:val="ListParagraph"/>
        <w:numPr>
          <w:ilvl w:val="1"/>
          <w:numId w:val="1"/>
        </w:numPr>
        <w:rPr>
          <w:i/>
        </w:rPr>
      </w:pPr>
      <w:r w:rsidRPr="003922D3">
        <w:rPr>
          <w:i/>
        </w:rPr>
        <w:t xml:space="preserve">I paint and he writes. </w:t>
      </w:r>
    </w:p>
    <w:p w14:paraId="644CF5FE" w14:textId="77777777" w:rsidR="003922D3" w:rsidRDefault="003922D3" w:rsidP="003922D3">
      <w:pPr>
        <w:pStyle w:val="ListParagraph"/>
        <w:rPr>
          <w:i/>
        </w:rPr>
      </w:pPr>
      <w:r w:rsidRPr="003922D3">
        <w:rPr>
          <w:b/>
          <w:i/>
        </w:rPr>
        <w:t>b.</w:t>
      </w:r>
      <w:r w:rsidRPr="003922D3">
        <w:rPr>
          <w:i/>
        </w:rPr>
        <w:t xml:space="preserve"> Use a comma to separate two sentences if it will help avoid confusion.</w:t>
      </w:r>
    </w:p>
    <w:p w14:paraId="76A34E7E" w14:textId="7785EDBB" w:rsidR="003922D3" w:rsidRPr="003922D3" w:rsidRDefault="003922D3" w:rsidP="003922D3">
      <w:pPr>
        <w:pStyle w:val="ListParagraph"/>
        <w:numPr>
          <w:ilvl w:val="0"/>
          <w:numId w:val="12"/>
        </w:numPr>
        <w:ind w:left="1170" w:hanging="90"/>
        <w:rPr>
          <w:rStyle w:val="Heading4Char"/>
          <w:rFonts w:asciiTheme="minorHAnsi" w:eastAsiaTheme="minorHAnsi" w:hAnsiTheme="minorHAnsi" w:cstheme="minorBidi"/>
          <w:b w:val="0"/>
          <w:bCs w:val="0"/>
          <w:iCs w:val="0"/>
          <w:color w:val="auto"/>
        </w:rPr>
      </w:pPr>
      <w:r w:rsidRPr="003922D3">
        <w:rPr>
          <w:b/>
          <w:bCs/>
          <w:i/>
          <w:iCs/>
        </w:rPr>
        <w:t>Example:</w:t>
      </w:r>
      <w:r w:rsidRPr="003922D3">
        <w:rPr>
          <w:i/>
        </w:rPr>
        <w:t xml:space="preserve"> I chose the colors red and green, and blue was his first choice.</w:t>
      </w:r>
    </w:p>
    <w:p w14:paraId="610F1BCC" w14:textId="77777777" w:rsidR="003922D3" w:rsidRPr="003922D3" w:rsidRDefault="003922D3" w:rsidP="003922D3">
      <w:pPr>
        <w:pStyle w:val="ListParagraph"/>
        <w:numPr>
          <w:ilvl w:val="0"/>
          <w:numId w:val="1"/>
        </w:numPr>
        <w:rPr>
          <w:i/>
        </w:rPr>
      </w:pPr>
      <w:r w:rsidRPr="003922D3">
        <w:rPr>
          <w:rStyle w:val="Heading4Char"/>
        </w:rPr>
        <w:t>Comma Rule 13:</w:t>
      </w:r>
      <w:r w:rsidRPr="003922D3">
        <w:t xml:space="preserve"> If the subject does not appear in front of the second verb in a compound sentence, do not use a comma.</w:t>
      </w:r>
    </w:p>
    <w:p w14:paraId="75E7D889" w14:textId="1BAA3C00" w:rsidR="00EE1F01" w:rsidRPr="003922D3" w:rsidRDefault="003922D3" w:rsidP="003922D3">
      <w:pPr>
        <w:pStyle w:val="ListParagraph"/>
        <w:numPr>
          <w:ilvl w:val="1"/>
          <w:numId w:val="9"/>
        </w:numPr>
      </w:pPr>
      <w:r w:rsidRPr="003922D3">
        <w:rPr>
          <w:i/>
        </w:rPr>
        <w:t xml:space="preserve">Example: </w:t>
      </w:r>
      <w:r w:rsidRPr="003922D3">
        <w:rPr>
          <w:i/>
          <w:u w:val="single"/>
        </w:rPr>
        <w:t>He</w:t>
      </w:r>
      <w:r w:rsidRPr="003922D3">
        <w:rPr>
          <w:i/>
        </w:rPr>
        <w:t xml:space="preserve"> </w:t>
      </w:r>
      <w:r w:rsidRPr="003922D3">
        <w:rPr>
          <w:i/>
          <w:u w:val="double"/>
        </w:rPr>
        <w:t>thought</w:t>
      </w:r>
      <w:r w:rsidRPr="003922D3">
        <w:rPr>
          <w:i/>
        </w:rPr>
        <w:t xml:space="preserve"> quickly but still </w:t>
      </w:r>
      <w:r w:rsidRPr="003922D3">
        <w:rPr>
          <w:i/>
          <w:u w:val="double"/>
        </w:rPr>
        <w:t>did not answer</w:t>
      </w:r>
      <w:r w:rsidRPr="003922D3">
        <w:rPr>
          <w:i/>
        </w:rPr>
        <w:t xml:space="preserve"> correctly.</w:t>
      </w:r>
    </w:p>
    <w:p w14:paraId="6BA56CAA" w14:textId="77777777" w:rsidR="003922D3" w:rsidRDefault="003922D3" w:rsidP="003922D3">
      <w:pPr>
        <w:pStyle w:val="ListParagraph"/>
        <w:numPr>
          <w:ilvl w:val="0"/>
          <w:numId w:val="1"/>
        </w:numPr>
        <w:rPr>
          <w:i/>
        </w:rPr>
      </w:pPr>
      <w:r w:rsidRPr="00455280">
        <w:rPr>
          <w:rStyle w:val="Heading4Char"/>
        </w:rPr>
        <w:t>Comma Rule 14:</w:t>
      </w:r>
      <w:r>
        <w:rPr>
          <w:i/>
        </w:rPr>
        <w:t xml:space="preserve"> </w:t>
      </w:r>
      <w:r w:rsidRPr="00455280">
        <w:rPr>
          <w:i/>
        </w:rPr>
        <w:t>Use a comma to introduce or interrupt direct quotations shorter than three lines.</w:t>
      </w:r>
    </w:p>
    <w:p w14:paraId="4446B6A2" w14:textId="77777777" w:rsidR="003922D3" w:rsidRDefault="003922D3" w:rsidP="003922D3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 xml:space="preserve">Example: </w:t>
      </w:r>
      <w:r w:rsidRPr="00864978">
        <w:rPr>
          <w:i/>
        </w:rPr>
        <w:t>He actually said, “I do not care.”</w:t>
      </w:r>
    </w:p>
    <w:p w14:paraId="16B3C20B" w14:textId="2D0219DD" w:rsidR="003922D3" w:rsidRPr="003922D3" w:rsidRDefault="003922D3" w:rsidP="003922D3">
      <w:pPr>
        <w:pStyle w:val="ListParagraph"/>
        <w:numPr>
          <w:ilvl w:val="1"/>
          <w:numId w:val="9"/>
        </w:numPr>
      </w:pPr>
      <w:r>
        <w:rPr>
          <w:i/>
        </w:rPr>
        <w:t xml:space="preserve">Example: </w:t>
      </w:r>
      <w:r w:rsidRPr="00864978">
        <w:rPr>
          <w:i/>
        </w:rPr>
        <w:t>“Why,” I asked, “do you always forget to do it?”</w:t>
      </w:r>
    </w:p>
    <w:sectPr w:rsidR="003922D3" w:rsidRPr="003922D3" w:rsidSect="007D3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eremy Sinks" w:date="2015-02-19T12:24:00Z" w:initials="JS">
    <w:p w14:paraId="4E5C969A" w14:textId="77777777" w:rsidR="008C7D8E" w:rsidRDefault="008C7D8E">
      <w:pPr>
        <w:pStyle w:val="CommentText"/>
      </w:pPr>
      <w:r>
        <w:rPr>
          <w:rStyle w:val="CommentReference"/>
        </w:rPr>
        <w:annotationRef/>
      </w:r>
      <w:r>
        <w:t>Rule 1: Capitalize the first word of a quoted sentence.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C96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3271"/>
    <w:multiLevelType w:val="hybridMultilevel"/>
    <w:tmpl w:val="BA08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FC6"/>
    <w:multiLevelType w:val="hybridMultilevel"/>
    <w:tmpl w:val="3766B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B4A6C"/>
    <w:multiLevelType w:val="hybridMultilevel"/>
    <w:tmpl w:val="F9408E02"/>
    <w:lvl w:ilvl="0" w:tplc="611A9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2417"/>
    <w:multiLevelType w:val="multilevel"/>
    <w:tmpl w:val="FF4A5F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187B"/>
    <w:multiLevelType w:val="hybridMultilevel"/>
    <w:tmpl w:val="A22E3388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31B1"/>
    <w:multiLevelType w:val="hybridMultilevel"/>
    <w:tmpl w:val="B69C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4764"/>
    <w:multiLevelType w:val="hybridMultilevel"/>
    <w:tmpl w:val="26FA9946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42783"/>
    <w:multiLevelType w:val="multilevel"/>
    <w:tmpl w:val="A22E338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D127D"/>
    <w:multiLevelType w:val="hybridMultilevel"/>
    <w:tmpl w:val="F3D4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1BD1"/>
    <w:multiLevelType w:val="hybridMultilevel"/>
    <w:tmpl w:val="C7A22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204DEF"/>
    <w:multiLevelType w:val="hybridMultilevel"/>
    <w:tmpl w:val="4058044C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11F26"/>
    <w:multiLevelType w:val="hybridMultilevel"/>
    <w:tmpl w:val="FF4A5F48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62CB4"/>
    <w:multiLevelType w:val="hybridMultilevel"/>
    <w:tmpl w:val="D4EA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E"/>
    <w:rsid w:val="00050F88"/>
    <w:rsid w:val="00161889"/>
    <w:rsid w:val="00193AEF"/>
    <w:rsid w:val="001D4F57"/>
    <w:rsid w:val="00293A82"/>
    <w:rsid w:val="00321554"/>
    <w:rsid w:val="00365DD2"/>
    <w:rsid w:val="0037791E"/>
    <w:rsid w:val="003922D3"/>
    <w:rsid w:val="00473C5E"/>
    <w:rsid w:val="004C5FB5"/>
    <w:rsid w:val="004D4B88"/>
    <w:rsid w:val="00523740"/>
    <w:rsid w:val="00537869"/>
    <w:rsid w:val="005A2964"/>
    <w:rsid w:val="005D5461"/>
    <w:rsid w:val="005D6779"/>
    <w:rsid w:val="00700268"/>
    <w:rsid w:val="007164AA"/>
    <w:rsid w:val="00737A56"/>
    <w:rsid w:val="007D3491"/>
    <w:rsid w:val="008B77C3"/>
    <w:rsid w:val="008C7D8E"/>
    <w:rsid w:val="00A2668A"/>
    <w:rsid w:val="00B41912"/>
    <w:rsid w:val="00B530BC"/>
    <w:rsid w:val="00B61356"/>
    <w:rsid w:val="00B92D7C"/>
    <w:rsid w:val="00BC2F73"/>
    <w:rsid w:val="00BE5D7A"/>
    <w:rsid w:val="00C8559B"/>
    <w:rsid w:val="00CA4D64"/>
    <w:rsid w:val="00D43484"/>
    <w:rsid w:val="00D96AE9"/>
    <w:rsid w:val="00DD4094"/>
    <w:rsid w:val="00E14044"/>
    <w:rsid w:val="00EE1F01"/>
    <w:rsid w:val="00F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C8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8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5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64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https://www.ted.com/talks/ismael_nazario_what_i_learned_as_a_kid_in_jai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31E4E-19DF-6046-9AA6-14827E7B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Sinks</dc:creator>
  <cp:lastModifiedBy>Jeremy Sinks</cp:lastModifiedBy>
  <cp:revision>2</cp:revision>
  <dcterms:created xsi:type="dcterms:W3CDTF">2018-01-17T19:08:00Z</dcterms:created>
  <dcterms:modified xsi:type="dcterms:W3CDTF">2018-01-17T19:08:00Z</dcterms:modified>
</cp:coreProperties>
</file>