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E4360" w14:textId="4484F9E0" w:rsidR="00B41912" w:rsidRDefault="0037791E" w:rsidP="0037791E">
      <w:pPr>
        <w:pStyle w:val="Title"/>
        <w:rPr>
          <w:sz w:val="40"/>
          <w:szCs w:val="40"/>
        </w:rPr>
      </w:pPr>
      <w:r w:rsidRPr="0037791E">
        <w:rPr>
          <w:sz w:val="40"/>
          <w:szCs w:val="40"/>
        </w:rPr>
        <w:t>Writing Skills in Action</w:t>
      </w:r>
      <w:r w:rsidR="00737A56">
        <w:rPr>
          <w:sz w:val="40"/>
          <w:szCs w:val="40"/>
        </w:rPr>
        <w:t xml:space="preserve"> 3</w:t>
      </w:r>
      <w:r w:rsidR="00BE5D7A">
        <w:rPr>
          <w:sz w:val="40"/>
          <w:szCs w:val="40"/>
        </w:rPr>
        <w:t xml:space="preserve">: </w:t>
      </w:r>
      <w:r w:rsidR="00737A56">
        <w:rPr>
          <w:sz w:val="40"/>
          <w:szCs w:val="40"/>
        </w:rPr>
        <w:t>Pronouns</w:t>
      </w:r>
    </w:p>
    <w:p w14:paraId="644B846D" w14:textId="77777777" w:rsidR="0037791E" w:rsidRDefault="0037791E" w:rsidP="0037791E">
      <w:r>
        <w:t xml:space="preserve">Writing Skills in Action is designed to put into practice specific writing traits, i.e., grammar, punctuation, usage, introduction, conclusion, etc., to develop your understanding of how to write more effectively. </w:t>
      </w:r>
    </w:p>
    <w:p w14:paraId="40243F89" w14:textId="33F54FA0" w:rsidR="005A2964" w:rsidRDefault="005A2964" w:rsidP="0037791E">
      <w:r>
        <w:t>Prom</w:t>
      </w:r>
      <w:r w:rsidR="00EE1F01">
        <w:t>pts may</w:t>
      </w:r>
      <w:r>
        <w:t xml:space="preserve"> be creative fiction or analytical responses – determine the type of prompt and the audience then write accordingly. </w:t>
      </w:r>
    </w:p>
    <w:p w14:paraId="49A640DD" w14:textId="77777777" w:rsidR="00C8559B" w:rsidRDefault="00C8559B" w:rsidP="00C8559B">
      <w:pPr>
        <w:pStyle w:val="NoSpacing"/>
      </w:pPr>
      <w:r>
        <w:rPr>
          <w:rStyle w:val="Heading3Char"/>
        </w:rPr>
        <w:t>Directions</w:t>
      </w:r>
    </w:p>
    <w:p w14:paraId="0A132CD0" w14:textId="77777777" w:rsidR="00C8559B" w:rsidRDefault="0037791E" w:rsidP="00C8559B">
      <w:r w:rsidRPr="00B61356">
        <w:rPr>
          <w:b/>
          <w:u w:val="single"/>
        </w:rPr>
        <w:t>Write a half-page response</w:t>
      </w:r>
      <w:r>
        <w:t xml:space="preserve"> to the prompt below. While you write your response, </w:t>
      </w:r>
      <w:r w:rsidRPr="0037791E">
        <w:t>include</w:t>
      </w:r>
      <w:r>
        <w:t xml:space="preserve"> sentences that fit the grammar and punctuation rules below, </w:t>
      </w:r>
      <w:r w:rsidR="00C8559B">
        <w:t xml:space="preserve">and </w:t>
      </w:r>
      <w:r>
        <w:t xml:space="preserve">any other specific </w:t>
      </w:r>
      <w:r w:rsidR="00C8559B">
        <w:t xml:space="preserve">requirements for this task. </w:t>
      </w:r>
    </w:p>
    <w:p w14:paraId="1CAAE8D4" w14:textId="77777777" w:rsidR="007164AA" w:rsidRDefault="007164AA" w:rsidP="007164AA">
      <w:pPr>
        <w:pStyle w:val="NoSpacing"/>
      </w:pPr>
      <w:r>
        <w:t xml:space="preserve">You need to identify each rule/requirement by using the “Comment” tool (under the “Review” tab) in Word. </w:t>
      </w:r>
    </w:p>
    <w:p w14:paraId="63B2C882" w14:textId="77777777" w:rsidR="007164AA" w:rsidRDefault="007164AA" w:rsidP="007164AA">
      <w:pPr>
        <w:pStyle w:val="NoSpacing"/>
      </w:pPr>
      <w:r w:rsidRPr="007164AA">
        <w:rPr>
          <w:rStyle w:val="Heading4Char"/>
        </w:rPr>
        <w:t>Example:</w:t>
      </w:r>
      <w:r>
        <w:t xml:space="preserve"> </w:t>
      </w:r>
      <w:commentRangeStart w:id="0"/>
      <w:r w:rsidRPr="007164AA">
        <w:rPr>
          <w:i/>
        </w:rPr>
        <w:t>He said, “Treat her as you would your own daughter.”</w:t>
      </w:r>
      <w:commentRangeEnd w:id="0"/>
      <w:r>
        <w:rPr>
          <w:rStyle w:val="CommentReference"/>
        </w:rPr>
        <w:commentReference w:id="0"/>
      </w:r>
    </w:p>
    <w:p w14:paraId="5CC3059B" w14:textId="77777777" w:rsidR="007164AA" w:rsidRPr="00C8559B" w:rsidRDefault="007164AA" w:rsidP="00C8559B">
      <w:pPr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</w:pPr>
    </w:p>
    <w:p w14:paraId="40BAF81B" w14:textId="7DA21399" w:rsidR="00C8559B" w:rsidRDefault="00C8559B" w:rsidP="00C8559B">
      <w:pPr>
        <w:pStyle w:val="NoSpacing"/>
        <w:rPr>
          <w:rStyle w:val="Heading3Char"/>
        </w:rPr>
      </w:pPr>
      <w:r w:rsidRPr="00C8559B">
        <w:rPr>
          <w:rStyle w:val="Heading3Char"/>
        </w:rPr>
        <w:t>Prompt</w:t>
      </w:r>
      <w:r w:rsidR="008B77C3">
        <w:rPr>
          <w:rStyle w:val="Heading3Char"/>
        </w:rPr>
        <w:t>(s)</w:t>
      </w:r>
      <w:r w:rsidR="007164AA">
        <w:rPr>
          <w:rStyle w:val="Heading3Char"/>
        </w:rPr>
        <w:t>:</w:t>
      </w:r>
    </w:p>
    <w:p w14:paraId="3ECA125C" w14:textId="77777777" w:rsidR="007252C6" w:rsidRPr="00737A56" w:rsidRDefault="007252C6" w:rsidP="007252C6">
      <w:pPr>
        <w:pStyle w:val="ListParagraph"/>
        <w:numPr>
          <w:ilvl w:val="0"/>
          <w:numId w:val="4"/>
        </w:numPr>
      </w:pPr>
      <w:r>
        <w:t>Begin a story with “There was once a chance I didn’t take…”</w:t>
      </w:r>
    </w:p>
    <w:p w14:paraId="692F2577" w14:textId="77777777" w:rsidR="007252C6" w:rsidRDefault="007252C6" w:rsidP="007252C6">
      <w:pPr>
        <w:pStyle w:val="ListParagraph"/>
        <w:numPr>
          <w:ilvl w:val="0"/>
          <w:numId w:val="4"/>
        </w:numPr>
      </w:pPr>
      <w:r w:rsidRPr="008C7D8E">
        <w:t>The term “ultracrepidarianism,” or the habit of giving opinions and advice on issues outside one’s scope of knowledge, comes from a comment made by Greek artist Apelles to a shoemaker who criticized one of the artist’s paintings. The phrase “</w:t>
      </w:r>
      <w:r w:rsidRPr="008C7D8E">
        <w:rPr>
          <w:i/>
          <w:iCs/>
        </w:rPr>
        <w:t>Sutor, ne ultra crepidam</w:t>
      </w:r>
      <w:r w:rsidRPr="008C7D8E">
        <w:t xml:space="preserve">,” essentially means that the shoemaker should not judge beyond his own soles. This week, write </w:t>
      </w:r>
      <w:r>
        <w:t xml:space="preserve">a piece </w:t>
      </w:r>
      <w:r w:rsidRPr="008C7D8E">
        <w:t>on the value of voicing opinions regardless of your expertise on the subject matter.</w:t>
      </w:r>
    </w:p>
    <w:p w14:paraId="414F9684" w14:textId="5BF83894" w:rsidR="001504AD" w:rsidRDefault="007252C6" w:rsidP="007252C6">
      <w:pPr>
        <w:pStyle w:val="ListParagraph"/>
        <w:numPr>
          <w:ilvl w:val="0"/>
          <w:numId w:val="4"/>
        </w:numPr>
      </w:pPr>
      <w:r>
        <w:t xml:space="preserve">Watch this Tedtalk -- </w:t>
      </w:r>
      <w:hyperlink r:id="rId8" w:history="1">
        <w:r w:rsidRPr="00CB7E28">
          <w:rPr>
            <w:rStyle w:val="Hyperlink"/>
          </w:rPr>
          <w:t>https://www.ted.com/talks/ismael_nazario_what_i_learned_as_a_kid_in_jail</w:t>
        </w:r>
      </w:hyperlink>
      <w:r>
        <w:t xml:space="preserve">, then discuss how you would reform the juvenile detention system. </w:t>
      </w:r>
      <w:bookmarkStart w:id="1" w:name="_GoBack"/>
      <w:bookmarkEnd w:id="1"/>
    </w:p>
    <w:p w14:paraId="7FD08513" w14:textId="242BD9CF" w:rsidR="00C8559B" w:rsidRDefault="00EE1F01" w:rsidP="001504AD">
      <w:r>
        <w:t>The</w:t>
      </w:r>
      <w:r w:rsidR="00C8559B">
        <w:t xml:space="preserve"> rules</w:t>
      </w:r>
      <w:r>
        <w:t xml:space="preserve"> below</w:t>
      </w:r>
      <w:r w:rsidR="00C8559B">
        <w:t xml:space="preserve"> are taken directly from the grammar and punctuation skills unit. You must write a sentence for each rule listed below. Each sentence must </w:t>
      </w:r>
      <w:r w:rsidR="004C5FB5">
        <w:t xml:space="preserve">be grammatically and punctually correct. Label each sentence </w:t>
      </w:r>
      <w:r w:rsidR="00B92D7C">
        <w:t xml:space="preserve">using the “Comment” feature in Word (click the review tab) </w:t>
      </w:r>
      <w:r w:rsidR="004C5FB5">
        <w:t xml:space="preserve">to </w:t>
      </w:r>
      <w:r w:rsidR="00B92D7C">
        <w:t>indicate which rule is applied in the sentence</w:t>
      </w:r>
      <w:r w:rsidR="004C5FB5">
        <w:t xml:space="preserve">. </w:t>
      </w:r>
    </w:p>
    <w:p w14:paraId="1B3B55F0" w14:textId="4C99C301" w:rsidR="00473C5E" w:rsidRPr="00EE1F01" w:rsidRDefault="005D6779" w:rsidP="005D6779">
      <w:pPr>
        <w:pStyle w:val="ListParagraph"/>
        <w:numPr>
          <w:ilvl w:val="0"/>
          <w:numId w:val="1"/>
        </w:numPr>
        <w:rPr>
          <w:b/>
        </w:rPr>
      </w:pPr>
      <w:r>
        <w:t>Do NOT use the pronoun “you” a single time in the response</w:t>
      </w:r>
    </w:p>
    <w:p w14:paraId="5FAE0EFF" w14:textId="77777777" w:rsidR="00EE1F01" w:rsidRDefault="00EE1F01" w:rsidP="00EE1F01">
      <w:pPr>
        <w:pStyle w:val="ListParagraph"/>
        <w:numPr>
          <w:ilvl w:val="0"/>
          <w:numId w:val="1"/>
        </w:numPr>
      </w:pPr>
      <w:r>
        <w:t xml:space="preserve">Write a sentence that begins with a </w:t>
      </w:r>
      <w:r w:rsidRPr="00F00D22">
        <w:rPr>
          <w:b/>
        </w:rPr>
        <w:t>weak clause</w:t>
      </w:r>
      <w:r>
        <w:t xml:space="preserve">: </w:t>
      </w:r>
      <w:r w:rsidRPr="0074560E">
        <w:t xml:space="preserve">A </w:t>
      </w:r>
      <w:r w:rsidRPr="0074560E">
        <w:rPr>
          <w:b/>
        </w:rPr>
        <w:t>weak clause</w:t>
      </w:r>
      <w:r w:rsidRPr="0074560E">
        <w:t xml:space="preserve"> begins with words such as </w:t>
      </w:r>
      <w:r w:rsidRPr="0074560E">
        <w:rPr>
          <w:i/>
        </w:rPr>
        <w:t>although, since, if, when</w:t>
      </w:r>
      <w:r w:rsidRPr="0074560E">
        <w:t xml:space="preserve">, and </w:t>
      </w:r>
      <w:r w:rsidRPr="0074560E">
        <w:rPr>
          <w:i/>
        </w:rPr>
        <w:t>because</w:t>
      </w:r>
      <w:r w:rsidRPr="0074560E">
        <w:t>. Weak clauses cannot stand on their own.</w:t>
      </w:r>
    </w:p>
    <w:p w14:paraId="6B9574C8" w14:textId="27AE0F2F" w:rsidR="00EE1F01" w:rsidRPr="00EE1F01" w:rsidRDefault="00EE1F01" w:rsidP="00EE1F01">
      <w:pPr>
        <w:pStyle w:val="ListParagraph"/>
        <w:numPr>
          <w:ilvl w:val="1"/>
          <w:numId w:val="1"/>
        </w:numPr>
      </w:pPr>
      <w:r w:rsidRPr="00365DD2">
        <w:rPr>
          <w:i/>
        </w:rPr>
        <w:t>Example:</w:t>
      </w:r>
      <w:r>
        <w:t xml:space="preserve"> </w:t>
      </w:r>
      <w:r w:rsidRPr="0074560E">
        <w:rPr>
          <w:i/>
        </w:rPr>
        <w:t>Although she is hungry, she refused to eat.</w:t>
      </w:r>
    </w:p>
    <w:p w14:paraId="311F3717" w14:textId="77777777" w:rsidR="005D6779" w:rsidRPr="005D6779" w:rsidRDefault="005D6779" w:rsidP="005D6779">
      <w:pPr>
        <w:pStyle w:val="ListParagraph"/>
        <w:numPr>
          <w:ilvl w:val="0"/>
          <w:numId w:val="1"/>
        </w:numPr>
        <w:rPr>
          <w:b/>
        </w:rPr>
      </w:pPr>
      <w:r w:rsidRPr="00EE1F01">
        <w:rPr>
          <w:rStyle w:val="Heading4Char"/>
        </w:rPr>
        <w:t>Rule 2:</w:t>
      </w:r>
      <w:r>
        <w:rPr>
          <w:b/>
        </w:rPr>
        <w:t xml:space="preserve"> </w:t>
      </w:r>
      <w:r w:rsidRPr="00EE1F01">
        <w:rPr>
          <w:i/>
        </w:rPr>
        <w:t>Subject pronouns are also used if they rename the subject. They will follow to be verbs such as is, are, was, were, am, and will be.</w:t>
      </w:r>
      <w:r w:rsidRPr="005D6779">
        <w:rPr>
          <w:b/>
        </w:rPr>
        <w:t xml:space="preserve"> </w:t>
      </w:r>
    </w:p>
    <w:p w14:paraId="4CC8C0D0" w14:textId="28985841" w:rsidR="005D6779" w:rsidRPr="00EE1F01" w:rsidRDefault="00EE1F01" w:rsidP="00EE1F01">
      <w:pPr>
        <w:pStyle w:val="ListParagraph"/>
        <w:numPr>
          <w:ilvl w:val="1"/>
          <w:numId w:val="1"/>
        </w:numPr>
        <w:rPr>
          <w:b/>
        </w:rPr>
      </w:pPr>
      <w:r w:rsidRPr="0074560E">
        <w:rPr>
          <w:rStyle w:val="Heading4Char"/>
        </w:rPr>
        <w:t>Example:</w:t>
      </w:r>
      <w:r w:rsidRPr="0074560E">
        <w:t xml:space="preserve"> </w:t>
      </w:r>
      <w:r w:rsidRPr="0074560E">
        <w:rPr>
          <w:i/>
        </w:rPr>
        <w:t>It is he</w:t>
      </w:r>
      <w:r>
        <w:rPr>
          <w:i/>
        </w:rPr>
        <w:t>.</w:t>
      </w:r>
    </w:p>
    <w:p w14:paraId="45780659" w14:textId="2DA808D0" w:rsidR="00EE1F01" w:rsidRPr="00EE1F01" w:rsidRDefault="00EE1F01" w:rsidP="00EE1F01">
      <w:pPr>
        <w:pStyle w:val="ListParagraph"/>
        <w:numPr>
          <w:ilvl w:val="0"/>
          <w:numId w:val="1"/>
        </w:numPr>
        <w:rPr>
          <w:b/>
        </w:rPr>
      </w:pPr>
      <w:r w:rsidRPr="00EE1F01">
        <w:rPr>
          <w:rStyle w:val="Heading4Char"/>
        </w:rPr>
        <w:t>Rule 5:</w:t>
      </w:r>
      <w:r>
        <w:t xml:space="preserve"> </w:t>
      </w:r>
      <w:r w:rsidRPr="00EE1F01">
        <w:rPr>
          <w:i/>
        </w:rPr>
        <w:t>To decide whether to use the Subject or Object Pronoun after the words than or as, mentally complete the sentence.</w:t>
      </w:r>
    </w:p>
    <w:p w14:paraId="3E6848CB" w14:textId="380196FC" w:rsidR="00EE1F01" w:rsidRPr="00EE1F01" w:rsidRDefault="00EE1F01" w:rsidP="00EE1F01">
      <w:pPr>
        <w:pStyle w:val="ListParagraph"/>
        <w:numPr>
          <w:ilvl w:val="1"/>
          <w:numId w:val="1"/>
        </w:numPr>
      </w:pPr>
      <w:r w:rsidRPr="0074560E">
        <w:rPr>
          <w:rStyle w:val="Heading4Char"/>
        </w:rPr>
        <w:t>Example:</w:t>
      </w:r>
      <w:r w:rsidRPr="0074560E">
        <w:t xml:space="preserve"> </w:t>
      </w:r>
      <w:r w:rsidRPr="00EE1F01">
        <w:rPr>
          <w:i/>
        </w:rPr>
        <w:t>Tr</w:t>
      </w:r>
      <w:r>
        <w:rPr>
          <w:i/>
        </w:rPr>
        <w:t>anh is as smart as she</w:t>
      </w:r>
      <w:r w:rsidRPr="00EE1F01">
        <w:rPr>
          <w:i/>
        </w:rPr>
        <w:t>.</w:t>
      </w:r>
    </w:p>
    <w:p w14:paraId="07515C22" w14:textId="0E761A64" w:rsidR="00EE1F01" w:rsidRDefault="00EE1F01" w:rsidP="00EE1F01">
      <w:pPr>
        <w:pStyle w:val="ListParagraph"/>
        <w:numPr>
          <w:ilvl w:val="1"/>
          <w:numId w:val="1"/>
        </w:numPr>
      </w:pPr>
      <w:r w:rsidRPr="0074560E">
        <w:t xml:space="preserve">If we mentally complete the sentence, we would say, </w:t>
      </w:r>
      <w:r w:rsidRPr="00EE1F01">
        <w:rPr>
          <w:i/>
        </w:rPr>
        <w:t>Tranh is as smart as she is</w:t>
      </w:r>
      <w:r w:rsidRPr="0074560E">
        <w:t xml:space="preserve">. Therefore, </w:t>
      </w:r>
      <w:r w:rsidRPr="00EE1F01">
        <w:rPr>
          <w:i/>
        </w:rPr>
        <w:t>she</w:t>
      </w:r>
      <w:r>
        <w:t xml:space="preserve"> is the correct answer.</w:t>
      </w:r>
    </w:p>
    <w:p w14:paraId="300A1937" w14:textId="095EFAEE" w:rsidR="00EE1F01" w:rsidRDefault="00EE1F01" w:rsidP="00EE1F01">
      <w:pPr>
        <w:pStyle w:val="ListParagraph"/>
        <w:numPr>
          <w:ilvl w:val="0"/>
          <w:numId w:val="1"/>
        </w:numPr>
      </w:pPr>
      <w:r w:rsidRPr="00EE1F01">
        <w:rPr>
          <w:rStyle w:val="Heading4Char"/>
        </w:rPr>
        <w:t>Rule 6:</w:t>
      </w:r>
      <w:r>
        <w:t xml:space="preserve"> </w:t>
      </w:r>
      <w:r w:rsidRPr="00EE1F01">
        <w:rPr>
          <w:b/>
        </w:rPr>
        <w:t>Possessive pronouns</w:t>
      </w:r>
      <w:r w:rsidRPr="00EE1F01">
        <w:t xml:space="preserve"> show ownership and never need apostrophes. </w:t>
      </w:r>
      <w:r w:rsidRPr="00EE1F01">
        <w:rPr>
          <w:b/>
        </w:rPr>
        <w:t>Possessive pronouns</w:t>
      </w:r>
      <w:r w:rsidRPr="00EE1F01">
        <w:t xml:space="preserve">: </w:t>
      </w:r>
      <w:r w:rsidRPr="00EE1F01">
        <w:rPr>
          <w:i/>
        </w:rPr>
        <w:t>mine, yours, his, hers, its, ours</w:t>
      </w:r>
      <w:r w:rsidRPr="00EE1F01">
        <w:t xml:space="preserve">, and </w:t>
      </w:r>
      <w:r w:rsidRPr="00EE1F01">
        <w:rPr>
          <w:i/>
        </w:rPr>
        <w:t>theirs</w:t>
      </w:r>
      <w:r w:rsidRPr="00EE1F01">
        <w:t>.</w:t>
      </w:r>
    </w:p>
    <w:p w14:paraId="2730F8D5" w14:textId="3FE95828" w:rsidR="00EE1F01" w:rsidRDefault="00EE1F01" w:rsidP="00EE1F01">
      <w:pPr>
        <w:pStyle w:val="ListParagraph"/>
        <w:numPr>
          <w:ilvl w:val="1"/>
          <w:numId w:val="1"/>
        </w:numPr>
      </w:pPr>
      <w:r w:rsidRPr="0074560E">
        <w:rPr>
          <w:rStyle w:val="Heading4Char"/>
        </w:rPr>
        <w:t>Example:</w:t>
      </w:r>
      <w:r w:rsidRPr="0074560E">
        <w:t xml:space="preserve"> </w:t>
      </w:r>
      <w:r w:rsidRPr="00EE1F01">
        <w:rPr>
          <w:i/>
        </w:rPr>
        <w:t>It’s a cold morning</w:t>
      </w:r>
      <w:r w:rsidRPr="0074560E">
        <w:t xml:space="preserve">. (Mentally read out the sentence without the contraction to determine if </w:t>
      </w:r>
      <w:r w:rsidRPr="00EE1F01">
        <w:rPr>
          <w:i/>
        </w:rPr>
        <w:t>its</w:t>
      </w:r>
      <w:r w:rsidRPr="0074560E">
        <w:t xml:space="preserve"> needs an apostrophe: </w:t>
      </w:r>
      <w:r w:rsidRPr="00EE1F01">
        <w:rPr>
          <w:i/>
        </w:rPr>
        <w:t>It is a cold morning</w:t>
      </w:r>
      <w:r w:rsidRPr="0074560E">
        <w:t>.)</w:t>
      </w:r>
    </w:p>
    <w:p w14:paraId="75E7D889" w14:textId="6A6713A8" w:rsidR="00EE1F01" w:rsidRPr="00EE1F01" w:rsidRDefault="00EE1F01" w:rsidP="00EE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720" w:right="720"/>
        <w:jc w:val="center"/>
        <w:rPr>
          <w:b/>
        </w:rPr>
      </w:pPr>
      <w:r w:rsidRPr="0074560E">
        <w:rPr>
          <w:b/>
        </w:rPr>
        <w:t>Note</w:t>
      </w:r>
      <w:r>
        <w:rPr>
          <w:b/>
        </w:rPr>
        <w:t xml:space="preserve">: </w:t>
      </w:r>
      <w:r w:rsidRPr="0074560E">
        <w:t xml:space="preserve">The only time </w:t>
      </w:r>
      <w:r w:rsidRPr="0074560E">
        <w:rPr>
          <w:i/>
        </w:rPr>
        <w:t>it’s</w:t>
      </w:r>
      <w:r w:rsidRPr="0074560E">
        <w:t xml:space="preserve"> has an apostrophe is when it is a contraction for </w:t>
      </w:r>
      <w:r w:rsidRPr="0074560E">
        <w:rPr>
          <w:i/>
        </w:rPr>
        <w:t>it is</w:t>
      </w:r>
      <w:r w:rsidRPr="0074560E">
        <w:t xml:space="preserve"> or </w:t>
      </w:r>
      <w:r w:rsidRPr="0074560E">
        <w:rPr>
          <w:i/>
        </w:rPr>
        <w:t>it has</w:t>
      </w:r>
      <w:r w:rsidRPr="0074560E">
        <w:t xml:space="preserve">. </w:t>
      </w:r>
    </w:p>
    <w:sectPr w:rsidR="00EE1F01" w:rsidRPr="00EE1F01" w:rsidSect="007D3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eremy Sinks" w:date="2015-02-19T12:24:00Z" w:initials="JS">
    <w:p w14:paraId="4E5C969A" w14:textId="77777777" w:rsidR="005D6779" w:rsidRDefault="005D6779">
      <w:pPr>
        <w:pStyle w:val="CommentText"/>
      </w:pPr>
      <w:r>
        <w:rPr>
          <w:rStyle w:val="CommentReference"/>
        </w:rPr>
        <w:annotationRef/>
      </w:r>
      <w:r>
        <w:t>Rule 1: Capitalize the first word of a quoted sentence.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5C96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7FC6"/>
    <w:multiLevelType w:val="hybridMultilevel"/>
    <w:tmpl w:val="3766B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2B4A6C"/>
    <w:multiLevelType w:val="hybridMultilevel"/>
    <w:tmpl w:val="F9408E02"/>
    <w:lvl w:ilvl="0" w:tplc="611A9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31B1"/>
    <w:multiLevelType w:val="hybridMultilevel"/>
    <w:tmpl w:val="B69C2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44764"/>
    <w:multiLevelType w:val="hybridMultilevel"/>
    <w:tmpl w:val="FF4A5F48"/>
    <w:lvl w:ilvl="0" w:tplc="2DEE62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D127D"/>
    <w:multiLevelType w:val="hybridMultilevel"/>
    <w:tmpl w:val="F3D4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04DEF"/>
    <w:multiLevelType w:val="hybridMultilevel"/>
    <w:tmpl w:val="4058044C"/>
    <w:lvl w:ilvl="0" w:tplc="2DEE62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62CB4"/>
    <w:multiLevelType w:val="hybridMultilevel"/>
    <w:tmpl w:val="D4EAC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1E"/>
    <w:rsid w:val="001504AD"/>
    <w:rsid w:val="00161889"/>
    <w:rsid w:val="001D4F57"/>
    <w:rsid w:val="00293A82"/>
    <w:rsid w:val="00321554"/>
    <w:rsid w:val="00365DD2"/>
    <w:rsid w:val="0037791E"/>
    <w:rsid w:val="00473C5E"/>
    <w:rsid w:val="004C5FB5"/>
    <w:rsid w:val="00523740"/>
    <w:rsid w:val="00537869"/>
    <w:rsid w:val="005A2964"/>
    <w:rsid w:val="005D5461"/>
    <w:rsid w:val="005D6779"/>
    <w:rsid w:val="00700268"/>
    <w:rsid w:val="007164AA"/>
    <w:rsid w:val="007252C6"/>
    <w:rsid w:val="00737A56"/>
    <w:rsid w:val="007D3491"/>
    <w:rsid w:val="008B77C3"/>
    <w:rsid w:val="00B41912"/>
    <w:rsid w:val="00B530BC"/>
    <w:rsid w:val="00B61356"/>
    <w:rsid w:val="00B92D7C"/>
    <w:rsid w:val="00BC2F73"/>
    <w:rsid w:val="00BE5D7A"/>
    <w:rsid w:val="00C8559B"/>
    <w:rsid w:val="00CA4D64"/>
    <w:rsid w:val="00DD4094"/>
    <w:rsid w:val="00EE1F01"/>
    <w:rsid w:val="00F0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C83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77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5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C85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5FB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65D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164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4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4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4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4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A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hyperlink" Target="https://www.ted.com/talks/ismael_nazario_what_i_learned_as_a_kid_in_jai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EEFEAB-34A4-4244-96C0-311C2412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Sinks</dc:creator>
  <cp:lastModifiedBy>Jeremy Sinks</cp:lastModifiedBy>
  <cp:revision>3</cp:revision>
  <dcterms:created xsi:type="dcterms:W3CDTF">2015-03-02T19:01:00Z</dcterms:created>
  <dcterms:modified xsi:type="dcterms:W3CDTF">2016-10-10T20:03:00Z</dcterms:modified>
</cp:coreProperties>
</file>